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left w:w="0" w:type="dxa"/>
          <w:right w:w="0" w:type="dxa"/>
        </w:tblCellMar>
        <w:tblLook w:val="04A0" w:firstRow="1" w:lastRow="0" w:firstColumn="1" w:lastColumn="0" w:noHBand="0" w:noVBand="1"/>
      </w:tblPr>
      <w:tblGrid>
        <w:gridCol w:w="8366"/>
      </w:tblGrid>
      <w:tr w:rsidR="00D24756" w:rsidRPr="00D24756">
        <w:trPr>
          <w:trHeight w:val="600"/>
          <w:tblCellSpacing w:w="15" w:type="dxa"/>
        </w:trPr>
        <w:tc>
          <w:tcPr>
            <w:tcW w:w="0" w:type="auto"/>
            <w:vAlign w:val="center"/>
            <w:hideMark/>
          </w:tcPr>
          <w:p w:rsidR="00D24756" w:rsidRPr="00D24756" w:rsidRDefault="00D24756" w:rsidP="00D24756">
            <w:pPr>
              <w:widowControl/>
              <w:jc w:val="center"/>
              <w:rPr>
                <w:rFonts w:ascii="新細明體" w:eastAsia="新細明體" w:hAnsi="新細明體" w:cs="新細明體"/>
                <w:color w:val="000000"/>
                <w:kern w:val="0"/>
                <w:sz w:val="20"/>
                <w:szCs w:val="20"/>
              </w:rPr>
            </w:pPr>
            <w:r w:rsidRPr="00D24756">
              <w:rPr>
                <w:rFonts w:ascii="新細明體" w:eastAsia="新細明體" w:hAnsi="新細明體" w:cs="新細明體"/>
                <w:b/>
                <w:bCs/>
                <w:color w:val="000000"/>
                <w:kern w:val="0"/>
                <w:sz w:val="36"/>
                <w:szCs w:val="36"/>
              </w:rPr>
              <w:t>有關行政院核定</w:t>
            </w:r>
            <w:bookmarkStart w:id="0" w:name="_GoBack"/>
            <w:r w:rsidRPr="00D24756">
              <w:rPr>
                <w:rFonts w:ascii="新細明體" w:eastAsia="新細明體" w:hAnsi="新細明體" w:cs="新細明體"/>
                <w:b/>
                <w:bCs/>
                <w:color w:val="000000"/>
                <w:kern w:val="0"/>
                <w:sz w:val="36"/>
                <w:szCs w:val="36"/>
              </w:rPr>
              <w:t>放寬公務人員強制休假補助費措施規定</w:t>
            </w:r>
            <w:bookmarkEnd w:id="0"/>
            <w:r w:rsidRPr="00D24756">
              <w:rPr>
                <w:rFonts w:ascii="新細明體" w:eastAsia="新細明體" w:hAnsi="新細明體" w:cs="新細明體"/>
                <w:b/>
                <w:bCs/>
                <w:color w:val="000000"/>
                <w:kern w:val="0"/>
                <w:sz w:val="36"/>
                <w:szCs w:val="36"/>
              </w:rPr>
              <w:t>（行政院107年3月27日院授人培</w:t>
            </w:r>
            <w:proofErr w:type="gramStart"/>
            <w:r w:rsidRPr="00D24756">
              <w:rPr>
                <w:rFonts w:ascii="新細明體" w:eastAsia="新細明體" w:hAnsi="新細明體" w:cs="新細明體"/>
                <w:b/>
                <w:bCs/>
                <w:color w:val="000000"/>
                <w:kern w:val="0"/>
                <w:sz w:val="36"/>
                <w:szCs w:val="36"/>
              </w:rPr>
              <w:t>揆</w:t>
            </w:r>
            <w:proofErr w:type="gramEnd"/>
            <w:r w:rsidRPr="00D24756">
              <w:rPr>
                <w:rFonts w:ascii="新細明體" w:eastAsia="新細明體" w:hAnsi="新細明體" w:cs="新細明體"/>
                <w:b/>
                <w:bCs/>
                <w:color w:val="000000"/>
                <w:kern w:val="0"/>
                <w:sz w:val="36"/>
                <w:szCs w:val="36"/>
              </w:rPr>
              <w:t>字第1070036125號函）應注意事項</w:t>
            </w:r>
          </w:p>
        </w:tc>
      </w:tr>
    </w:tbl>
    <w:p w:rsidR="00D24756" w:rsidRPr="00D24756" w:rsidRDefault="00D24756" w:rsidP="00D24756">
      <w:pPr>
        <w:widowControl/>
        <w:rPr>
          <w:rFonts w:ascii="新細明體" w:eastAsia="新細明體" w:hAnsi="新細明體" w:cs="新細明體"/>
          <w:vanish/>
          <w:color w:val="000000"/>
          <w:kern w:val="0"/>
          <w:sz w:val="20"/>
          <w:szCs w:val="20"/>
        </w:rPr>
      </w:pPr>
    </w:p>
    <w:tbl>
      <w:tblPr>
        <w:tblW w:w="5000" w:type="pct"/>
        <w:tblCellSpacing w:w="37" w:type="dxa"/>
        <w:tblCellMar>
          <w:left w:w="0" w:type="dxa"/>
          <w:right w:w="0" w:type="dxa"/>
        </w:tblCellMar>
        <w:tblLook w:val="04A0" w:firstRow="1" w:lastRow="0" w:firstColumn="1" w:lastColumn="0" w:noHBand="0" w:noVBand="1"/>
      </w:tblPr>
      <w:tblGrid>
        <w:gridCol w:w="342"/>
        <w:gridCol w:w="811"/>
        <w:gridCol w:w="7301"/>
      </w:tblGrid>
      <w:tr w:rsidR="00D24756" w:rsidRPr="00D24756" w:rsidTr="00D24756">
        <w:trPr>
          <w:tblCellSpacing w:w="37" w:type="dxa"/>
        </w:trPr>
        <w:tc>
          <w:tcPr>
            <w:tcW w:w="577" w:type="pct"/>
            <w:gridSpan w:val="2"/>
            <w:noWrap/>
            <w:vAlign w:val="center"/>
            <w:hideMark/>
          </w:tcPr>
          <w:p w:rsidR="00D24756" w:rsidRPr="00D24756" w:rsidRDefault="00D24756" w:rsidP="00D24756">
            <w:pPr>
              <w:widowControl/>
              <w:rPr>
                <w:rFonts w:ascii="新細明體" w:eastAsia="新細明體" w:hAnsi="新細明體" w:cs="新細明體"/>
                <w:color w:val="000000"/>
                <w:kern w:val="0"/>
                <w:sz w:val="20"/>
                <w:szCs w:val="20"/>
              </w:rPr>
            </w:pPr>
            <w:r w:rsidRPr="00D24756">
              <w:rPr>
                <w:rFonts w:ascii="新細明體" w:eastAsia="新細明體" w:hAnsi="新細明體" w:cs="新細明體"/>
                <w:color w:val="000000"/>
                <w:kern w:val="0"/>
                <w:sz w:val="20"/>
                <w:szCs w:val="20"/>
              </w:rPr>
              <w:t xml:space="preserve">公佈類別 : </w:t>
            </w:r>
          </w:p>
        </w:tc>
        <w:tc>
          <w:tcPr>
            <w:tcW w:w="4292" w:type="pct"/>
            <w:vAlign w:val="center"/>
            <w:hideMark/>
          </w:tcPr>
          <w:p w:rsidR="00D24756" w:rsidRPr="00D24756" w:rsidRDefault="00D24756" w:rsidP="00D24756">
            <w:pPr>
              <w:widowControl/>
              <w:rPr>
                <w:rFonts w:ascii="新細明體" w:eastAsia="新細明體" w:hAnsi="新細明體" w:cs="新細明體"/>
                <w:color w:val="000000"/>
                <w:kern w:val="0"/>
                <w:sz w:val="20"/>
                <w:szCs w:val="20"/>
              </w:rPr>
            </w:pPr>
            <w:r w:rsidRPr="00D24756">
              <w:rPr>
                <w:rFonts w:ascii="新細明體" w:eastAsia="新細明體" w:hAnsi="新細明體" w:cs="新細明體"/>
                <w:color w:val="000000"/>
                <w:kern w:val="0"/>
                <w:sz w:val="20"/>
                <w:szCs w:val="20"/>
              </w:rPr>
              <w:t>人事處</w:t>
            </w:r>
          </w:p>
        </w:tc>
      </w:tr>
      <w:tr w:rsidR="00D24756" w:rsidRPr="00D24756" w:rsidTr="00D24756">
        <w:trPr>
          <w:tblCellSpacing w:w="37" w:type="dxa"/>
        </w:trPr>
        <w:tc>
          <w:tcPr>
            <w:tcW w:w="577" w:type="pct"/>
            <w:gridSpan w:val="2"/>
            <w:noWrap/>
            <w:vAlign w:val="center"/>
            <w:hideMark/>
          </w:tcPr>
          <w:p w:rsidR="00D24756" w:rsidRPr="00D24756" w:rsidRDefault="00D24756" w:rsidP="00D24756">
            <w:pPr>
              <w:widowControl/>
              <w:rPr>
                <w:rFonts w:ascii="新細明體" w:eastAsia="新細明體" w:hAnsi="新細明體" w:cs="新細明體"/>
                <w:color w:val="000000"/>
                <w:kern w:val="0"/>
                <w:sz w:val="20"/>
                <w:szCs w:val="20"/>
              </w:rPr>
            </w:pPr>
            <w:r w:rsidRPr="00D24756">
              <w:rPr>
                <w:rFonts w:ascii="新細明體" w:eastAsia="新細明體" w:hAnsi="新細明體" w:cs="新細明體"/>
                <w:color w:val="000000"/>
                <w:kern w:val="0"/>
                <w:sz w:val="20"/>
                <w:szCs w:val="20"/>
              </w:rPr>
              <w:t xml:space="preserve">公佈部門 : </w:t>
            </w:r>
          </w:p>
        </w:tc>
        <w:tc>
          <w:tcPr>
            <w:tcW w:w="4292" w:type="pct"/>
            <w:vAlign w:val="center"/>
            <w:hideMark/>
          </w:tcPr>
          <w:p w:rsidR="00D24756" w:rsidRPr="00D24756" w:rsidRDefault="00D24756" w:rsidP="00D24756">
            <w:pPr>
              <w:widowControl/>
              <w:rPr>
                <w:rFonts w:ascii="新細明體" w:eastAsia="新細明體" w:hAnsi="新細明體" w:cs="新細明體"/>
                <w:color w:val="000000"/>
                <w:kern w:val="0"/>
                <w:sz w:val="20"/>
                <w:szCs w:val="20"/>
              </w:rPr>
            </w:pPr>
            <w:r w:rsidRPr="00D24756">
              <w:rPr>
                <w:rFonts w:ascii="新細明體" w:eastAsia="新細明體" w:hAnsi="新細明體" w:cs="新細明體"/>
                <w:color w:val="000000"/>
                <w:kern w:val="0"/>
                <w:sz w:val="20"/>
                <w:szCs w:val="20"/>
              </w:rPr>
              <w:t>考核訓練科 吳</w:t>
            </w:r>
            <w:proofErr w:type="gramStart"/>
            <w:r w:rsidRPr="00D24756">
              <w:rPr>
                <w:rFonts w:ascii="新細明體" w:eastAsia="新細明體" w:hAnsi="新細明體" w:cs="新細明體"/>
                <w:color w:val="000000"/>
                <w:kern w:val="0"/>
                <w:sz w:val="20"/>
                <w:szCs w:val="20"/>
              </w:rPr>
              <w:t>玟</w:t>
            </w:r>
            <w:proofErr w:type="gramEnd"/>
            <w:r w:rsidRPr="00D24756">
              <w:rPr>
                <w:rFonts w:ascii="新細明體" w:eastAsia="新細明體" w:hAnsi="新細明體" w:cs="新細明體"/>
                <w:color w:val="000000"/>
                <w:kern w:val="0"/>
                <w:sz w:val="20"/>
                <w:szCs w:val="20"/>
              </w:rPr>
              <w:t>佳-人事處</w:t>
            </w:r>
          </w:p>
        </w:tc>
      </w:tr>
      <w:tr w:rsidR="00D24756" w:rsidRPr="00D24756" w:rsidTr="00D24756">
        <w:trPr>
          <w:tblCellSpacing w:w="37" w:type="dxa"/>
        </w:trPr>
        <w:tc>
          <w:tcPr>
            <w:tcW w:w="577" w:type="pct"/>
            <w:gridSpan w:val="2"/>
            <w:noWrap/>
            <w:hideMark/>
          </w:tcPr>
          <w:p w:rsidR="00D24756" w:rsidRPr="00D24756" w:rsidRDefault="00D24756" w:rsidP="00D24756">
            <w:pPr>
              <w:widowControl/>
              <w:rPr>
                <w:rFonts w:ascii="新細明體" w:eastAsia="新細明體" w:hAnsi="新細明體" w:cs="新細明體"/>
                <w:color w:val="000000"/>
                <w:kern w:val="0"/>
                <w:sz w:val="20"/>
                <w:szCs w:val="20"/>
              </w:rPr>
            </w:pPr>
            <w:r w:rsidRPr="00D24756">
              <w:rPr>
                <w:rFonts w:ascii="新細明體" w:eastAsia="新細明體" w:hAnsi="新細明體" w:cs="新細明體"/>
                <w:color w:val="000000"/>
                <w:kern w:val="0"/>
                <w:sz w:val="20"/>
                <w:szCs w:val="20"/>
              </w:rPr>
              <w:t xml:space="preserve">公告對象 : </w:t>
            </w:r>
          </w:p>
        </w:tc>
        <w:tc>
          <w:tcPr>
            <w:tcW w:w="4292" w:type="pct"/>
            <w:vAlign w:val="center"/>
            <w:hideMark/>
          </w:tcPr>
          <w:p w:rsidR="00D24756" w:rsidRPr="00D24756" w:rsidRDefault="00D24756" w:rsidP="00D24756">
            <w:pPr>
              <w:widowControl/>
              <w:rPr>
                <w:rFonts w:ascii="新細明體" w:eastAsia="新細明體" w:hAnsi="新細明體" w:cs="新細明體"/>
                <w:color w:val="000000"/>
                <w:kern w:val="0"/>
                <w:sz w:val="20"/>
                <w:szCs w:val="20"/>
              </w:rPr>
            </w:pPr>
            <w:r w:rsidRPr="00D24756">
              <w:rPr>
                <w:rFonts w:ascii="新細明體" w:eastAsia="新細明體" w:hAnsi="新細明體" w:cs="新細明體"/>
                <w:color w:val="000000"/>
                <w:kern w:val="0"/>
                <w:sz w:val="20"/>
                <w:szCs w:val="20"/>
              </w:rPr>
              <w:t>縣長室, 副縣長室, 參議室, 秘書辦公室, 消</w:t>
            </w:r>
            <w:proofErr w:type="gramStart"/>
            <w:r w:rsidRPr="00D24756">
              <w:rPr>
                <w:rFonts w:ascii="新細明體" w:eastAsia="新細明體" w:hAnsi="新細明體" w:cs="新細明體"/>
                <w:color w:val="000000"/>
                <w:kern w:val="0"/>
                <w:sz w:val="20"/>
                <w:szCs w:val="20"/>
              </w:rPr>
              <w:t>保官室</w:t>
            </w:r>
            <w:proofErr w:type="gramEnd"/>
            <w:r w:rsidRPr="00D24756">
              <w:rPr>
                <w:rFonts w:ascii="新細明體" w:eastAsia="新細明體" w:hAnsi="新細明體" w:cs="新細明體"/>
                <w:color w:val="000000"/>
                <w:kern w:val="0"/>
                <w:sz w:val="20"/>
                <w:szCs w:val="20"/>
              </w:rPr>
              <w:t>, 民政處, 財政處, 建設處, 地政處, 社會處, 觀光處, 原住民行政處, 行政暨研考處, 主計處, 人事處, 政風處, 府會聯絡人, 各處局主管, 各處局副主管, 秘書長室, 教育處, 客家事務處, 專任人事, 兼任人事, 專任人事., 兼任人事., 農業處, 副秘書長室</w:t>
            </w:r>
            <w:r w:rsidRPr="00D24756">
              <w:rPr>
                <w:rFonts w:ascii="新細明體" w:eastAsia="新細明體" w:hAnsi="新細明體" w:cs="新細明體"/>
                <w:color w:val="000000"/>
                <w:kern w:val="0"/>
                <w:sz w:val="20"/>
                <w:szCs w:val="20"/>
              </w:rPr>
              <w:br/>
              <w:t>吳</w:t>
            </w:r>
            <w:proofErr w:type="gramStart"/>
            <w:r w:rsidRPr="00D24756">
              <w:rPr>
                <w:rFonts w:ascii="新細明體" w:eastAsia="新細明體" w:hAnsi="新細明體" w:cs="新細明體"/>
                <w:color w:val="000000"/>
                <w:kern w:val="0"/>
                <w:sz w:val="20"/>
                <w:szCs w:val="20"/>
              </w:rPr>
              <w:t>玟</w:t>
            </w:r>
            <w:proofErr w:type="gramEnd"/>
            <w:r w:rsidRPr="00D24756">
              <w:rPr>
                <w:rFonts w:ascii="新細明體" w:eastAsia="新細明體" w:hAnsi="新細明體" w:cs="新細明體"/>
                <w:color w:val="000000"/>
                <w:kern w:val="0"/>
                <w:sz w:val="20"/>
                <w:szCs w:val="20"/>
              </w:rPr>
              <w:t>佳-人事處</w:t>
            </w:r>
          </w:p>
        </w:tc>
      </w:tr>
      <w:tr w:rsidR="00D24756" w:rsidRPr="00D24756" w:rsidTr="00D24756">
        <w:trPr>
          <w:tblCellSpacing w:w="37" w:type="dxa"/>
        </w:trPr>
        <w:tc>
          <w:tcPr>
            <w:tcW w:w="577" w:type="pct"/>
            <w:gridSpan w:val="2"/>
            <w:noWrap/>
            <w:vAlign w:val="center"/>
            <w:hideMark/>
          </w:tcPr>
          <w:p w:rsidR="00D24756" w:rsidRPr="00D24756" w:rsidRDefault="00D24756" w:rsidP="00D24756">
            <w:pPr>
              <w:widowControl/>
              <w:rPr>
                <w:rFonts w:ascii="新細明體" w:eastAsia="新細明體" w:hAnsi="新細明體" w:cs="新細明體"/>
                <w:color w:val="000000"/>
                <w:kern w:val="0"/>
                <w:sz w:val="20"/>
                <w:szCs w:val="20"/>
              </w:rPr>
            </w:pPr>
            <w:r w:rsidRPr="00D24756">
              <w:rPr>
                <w:rFonts w:ascii="新細明體" w:eastAsia="新細明體" w:hAnsi="新細明體" w:cs="新細明體"/>
                <w:color w:val="000000"/>
                <w:kern w:val="0"/>
                <w:sz w:val="20"/>
                <w:szCs w:val="20"/>
              </w:rPr>
              <w:t xml:space="preserve">公佈日期 : </w:t>
            </w:r>
          </w:p>
        </w:tc>
        <w:tc>
          <w:tcPr>
            <w:tcW w:w="4292" w:type="pct"/>
            <w:vAlign w:val="center"/>
            <w:hideMark/>
          </w:tcPr>
          <w:p w:rsidR="00D24756" w:rsidRPr="00D24756" w:rsidRDefault="00D24756" w:rsidP="00D24756">
            <w:pPr>
              <w:widowControl/>
              <w:spacing w:line="255" w:lineRule="atLeast"/>
              <w:rPr>
                <w:rFonts w:ascii="Verdana" w:eastAsia="新細明體" w:hAnsi="Verdana" w:cs="新細明體"/>
                <w:color w:val="000000"/>
                <w:kern w:val="0"/>
                <w:sz w:val="20"/>
                <w:szCs w:val="20"/>
              </w:rPr>
            </w:pPr>
            <w:r w:rsidRPr="00D24756">
              <w:rPr>
                <w:rFonts w:ascii="Verdana" w:eastAsia="新細明體" w:hAnsi="Verdana" w:cs="新細明體"/>
                <w:color w:val="000000"/>
                <w:kern w:val="0"/>
                <w:sz w:val="20"/>
                <w:szCs w:val="20"/>
              </w:rPr>
              <w:t>2018/03/28 - 2019/01/10</w:t>
            </w:r>
          </w:p>
        </w:tc>
      </w:tr>
      <w:tr w:rsidR="00D24756" w:rsidRPr="00D24756" w:rsidTr="00D24756">
        <w:trPr>
          <w:tblCellSpacing w:w="37" w:type="dxa"/>
        </w:trPr>
        <w:tc>
          <w:tcPr>
            <w:tcW w:w="577" w:type="pct"/>
            <w:gridSpan w:val="2"/>
            <w:noWrap/>
            <w:vAlign w:val="center"/>
          </w:tcPr>
          <w:p w:rsidR="00D24756" w:rsidRPr="00D24756" w:rsidRDefault="00D24756" w:rsidP="00D24756">
            <w:pPr>
              <w:widowControl/>
              <w:rPr>
                <w:rFonts w:ascii="新細明體" w:eastAsia="新細明體" w:hAnsi="新細明體" w:cs="新細明體"/>
                <w:color w:val="000000"/>
                <w:kern w:val="0"/>
                <w:sz w:val="20"/>
                <w:szCs w:val="20"/>
              </w:rPr>
            </w:pPr>
          </w:p>
        </w:tc>
        <w:tc>
          <w:tcPr>
            <w:tcW w:w="4292" w:type="pct"/>
            <w:vAlign w:val="center"/>
          </w:tcPr>
          <w:p w:rsidR="00D24756" w:rsidRPr="00D24756" w:rsidRDefault="00D24756" w:rsidP="00D24756">
            <w:pPr>
              <w:widowControl/>
              <w:rPr>
                <w:rFonts w:ascii="新細明體" w:eastAsia="新細明體" w:hAnsi="新細明體" w:cs="新細明體"/>
                <w:color w:val="000000"/>
                <w:kern w:val="0"/>
                <w:sz w:val="20"/>
                <w:szCs w:val="20"/>
              </w:rPr>
            </w:pPr>
          </w:p>
        </w:tc>
      </w:tr>
      <w:tr w:rsidR="00D24756" w:rsidRPr="00D24756" w:rsidTr="00D24756">
        <w:trPr>
          <w:tblCellSpacing w:w="37" w:type="dxa"/>
        </w:trPr>
        <w:tc>
          <w:tcPr>
            <w:tcW w:w="137" w:type="pct"/>
            <w:noWrap/>
            <w:hideMark/>
          </w:tcPr>
          <w:p w:rsidR="00D24756" w:rsidRPr="00D24756" w:rsidRDefault="00D24756" w:rsidP="00D24756">
            <w:pPr>
              <w:widowControl/>
              <w:spacing w:line="480" w:lineRule="exact"/>
              <w:rPr>
                <w:rFonts w:ascii="新細明體" w:eastAsia="新細明體" w:hAnsi="新細明體" w:cs="新細明體"/>
                <w:color w:val="000000"/>
                <w:kern w:val="0"/>
                <w:sz w:val="20"/>
                <w:szCs w:val="20"/>
              </w:rPr>
            </w:pPr>
            <w:r w:rsidRPr="00D24756">
              <w:rPr>
                <w:rFonts w:ascii="新細明體" w:eastAsia="新細明體" w:hAnsi="新細明體" w:cs="新細明體"/>
                <w:color w:val="000000"/>
                <w:kern w:val="0"/>
                <w:sz w:val="20"/>
                <w:szCs w:val="20"/>
              </w:rPr>
              <w:t xml:space="preserve">說明 : </w:t>
            </w:r>
          </w:p>
        </w:tc>
        <w:tc>
          <w:tcPr>
            <w:tcW w:w="4731" w:type="pct"/>
            <w:gridSpan w:val="2"/>
            <w:vAlign w:val="center"/>
            <w:hideMark/>
          </w:tcPr>
          <w:p w:rsidR="00D24756" w:rsidRPr="00D24756" w:rsidRDefault="00D24756" w:rsidP="00D24756">
            <w:pPr>
              <w:widowControl/>
              <w:spacing w:line="480" w:lineRule="exact"/>
              <w:jc w:val="both"/>
              <w:rPr>
                <w:rFonts w:ascii="新細明體" w:eastAsia="新細明體" w:hAnsi="新細明體" w:cs="新細明體"/>
                <w:color w:val="000000"/>
                <w:kern w:val="0"/>
                <w:szCs w:val="24"/>
              </w:rPr>
            </w:pPr>
            <w:r w:rsidRPr="00D24756">
              <w:rPr>
                <w:rFonts w:ascii="標楷體" w:eastAsia="標楷體" w:hAnsi="標楷體" w:cs="新細明體" w:hint="eastAsia"/>
                <w:color w:val="000000"/>
                <w:kern w:val="0"/>
                <w:sz w:val="32"/>
                <w:szCs w:val="32"/>
              </w:rPr>
              <w:t>有關行政院核定放寬公務人員強制休假補助費措施規定（行政院107年3月27日院授人培</w:t>
            </w:r>
            <w:proofErr w:type="gramStart"/>
            <w:r w:rsidRPr="00D24756">
              <w:rPr>
                <w:rFonts w:ascii="標楷體" w:eastAsia="標楷體" w:hAnsi="標楷體" w:cs="新細明體" w:hint="eastAsia"/>
                <w:color w:val="000000"/>
                <w:kern w:val="0"/>
                <w:sz w:val="32"/>
                <w:szCs w:val="32"/>
              </w:rPr>
              <w:t>揆</w:t>
            </w:r>
            <w:proofErr w:type="gramEnd"/>
            <w:r w:rsidRPr="00D24756">
              <w:rPr>
                <w:rFonts w:ascii="標楷體" w:eastAsia="標楷體" w:hAnsi="標楷體" w:cs="新細明體" w:hint="eastAsia"/>
                <w:color w:val="000000"/>
                <w:kern w:val="0"/>
                <w:sz w:val="32"/>
                <w:szCs w:val="32"/>
              </w:rPr>
              <w:t>字第1070036125號函）應注意事項如下：</w:t>
            </w:r>
          </w:p>
          <w:p w:rsidR="00D24756" w:rsidRPr="00D24756" w:rsidRDefault="00D24756" w:rsidP="00D24756">
            <w:pPr>
              <w:widowControl/>
              <w:tabs>
                <w:tab w:val="num" w:pos="720"/>
              </w:tabs>
              <w:spacing w:line="480" w:lineRule="exact"/>
              <w:ind w:left="720" w:hanging="720"/>
              <w:jc w:val="both"/>
              <w:rPr>
                <w:rFonts w:ascii="新細明體" w:eastAsia="新細明體" w:hAnsi="新細明體" w:cs="新細明體"/>
                <w:color w:val="000000"/>
                <w:kern w:val="0"/>
                <w:szCs w:val="24"/>
              </w:rPr>
            </w:pPr>
            <w:r w:rsidRPr="00D24756">
              <w:rPr>
                <w:rFonts w:ascii="標楷體" w:eastAsia="標楷體" w:hAnsi="標楷體" w:cs="標楷體" w:hint="eastAsia"/>
                <w:color w:val="000000"/>
                <w:kern w:val="0"/>
                <w:sz w:val="32"/>
                <w:szCs w:val="32"/>
              </w:rPr>
              <w:t>一、</w:t>
            </w:r>
            <w:r w:rsidRPr="00D24756">
              <w:rPr>
                <w:rFonts w:ascii="Times New Roman" w:eastAsia="標楷體" w:hAnsi="Times New Roman" w:cs="Times New Roman"/>
                <w:color w:val="000000"/>
                <w:kern w:val="0"/>
                <w:sz w:val="14"/>
                <w:szCs w:val="14"/>
              </w:rPr>
              <w:t xml:space="preserve">  </w:t>
            </w:r>
            <w:r w:rsidRPr="00D24756">
              <w:rPr>
                <w:rFonts w:ascii="標楷體" w:eastAsia="標楷體" w:hAnsi="標楷體" w:cs="新細明體" w:hint="eastAsia"/>
                <w:color w:val="000000"/>
                <w:kern w:val="0"/>
                <w:sz w:val="32"/>
                <w:szCs w:val="32"/>
              </w:rPr>
              <w:t>放寬規定期間為：107年3月27日至107年12月31日。</w:t>
            </w:r>
          </w:p>
          <w:p w:rsidR="00D24756" w:rsidRPr="00D24756" w:rsidRDefault="00D24756" w:rsidP="00D24756">
            <w:pPr>
              <w:widowControl/>
              <w:tabs>
                <w:tab w:val="num" w:pos="720"/>
              </w:tabs>
              <w:spacing w:line="480" w:lineRule="exact"/>
              <w:ind w:left="720" w:hanging="720"/>
              <w:jc w:val="both"/>
              <w:rPr>
                <w:rFonts w:ascii="新細明體" w:eastAsia="新細明體" w:hAnsi="新細明體" w:cs="新細明體"/>
                <w:color w:val="000000"/>
                <w:kern w:val="0"/>
                <w:szCs w:val="24"/>
              </w:rPr>
            </w:pPr>
            <w:r w:rsidRPr="00D24756">
              <w:rPr>
                <w:rFonts w:ascii="標楷體" w:eastAsia="標楷體" w:hAnsi="標楷體" w:cs="標楷體" w:hint="eastAsia"/>
                <w:color w:val="000000"/>
                <w:kern w:val="0"/>
                <w:sz w:val="32"/>
                <w:szCs w:val="32"/>
              </w:rPr>
              <w:t>二、</w:t>
            </w:r>
            <w:r w:rsidRPr="00D24756">
              <w:rPr>
                <w:rFonts w:ascii="Times New Roman" w:eastAsia="標楷體" w:hAnsi="Times New Roman" w:cs="Times New Roman"/>
                <w:color w:val="000000"/>
                <w:kern w:val="0"/>
                <w:sz w:val="14"/>
                <w:szCs w:val="14"/>
              </w:rPr>
              <w:t xml:space="preserve">  </w:t>
            </w:r>
            <w:r w:rsidRPr="00D24756">
              <w:rPr>
                <w:rFonts w:ascii="標楷體" w:eastAsia="標楷體" w:hAnsi="標楷體" w:cs="新細明體" w:hint="eastAsia"/>
                <w:color w:val="000000"/>
                <w:kern w:val="0"/>
                <w:sz w:val="32"/>
                <w:szCs w:val="32"/>
              </w:rPr>
              <w:t>本次主要放寬規定如下：</w:t>
            </w:r>
          </w:p>
          <w:p w:rsidR="00D24756" w:rsidRPr="00D24756" w:rsidRDefault="00D24756" w:rsidP="00D24756">
            <w:pPr>
              <w:widowControl/>
              <w:tabs>
                <w:tab w:val="num" w:pos="480"/>
                <w:tab w:val="left" w:pos="966"/>
                <w:tab w:val="left" w:pos="1442"/>
              </w:tabs>
              <w:spacing w:line="480" w:lineRule="exact"/>
              <w:ind w:left="1389" w:hanging="907"/>
              <w:jc w:val="both"/>
              <w:outlineLvl w:val="0"/>
              <w:rPr>
                <w:rFonts w:ascii="新細明體" w:eastAsia="新細明體" w:hAnsi="新細明體" w:cs="新細明體"/>
                <w:color w:val="000000"/>
                <w:kern w:val="0"/>
                <w:szCs w:val="24"/>
              </w:rPr>
            </w:pPr>
            <w:r w:rsidRPr="00D24756">
              <w:rPr>
                <w:rFonts w:ascii="標楷體" w:eastAsia="標楷體" w:hAnsi="標楷體" w:cs="標楷體" w:hint="eastAsia"/>
                <w:color w:val="000000"/>
                <w:kern w:val="0"/>
                <w:sz w:val="32"/>
                <w:szCs w:val="32"/>
              </w:rPr>
              <w:t>（一）</w:t>
            </w:r>
            <w:r w:rsidRPr="00D24756">
              <w:rPr>
                <w:rFonts w:ascii="Times New Roman" w:eastAsia="標楷體" w:hAnsi="Times New Roman" w:cs="Times New Roman"/>
                <w:color w:val="000000"/>
                <w:kern w:val="0"/>
                <w:sz w:val="14"/>
                <w:szCs w:val="14"/>
              </w:rPr>
              <w:t xml:space="preserve">            </w:t>
            </w:r>
            <w:r w:rsidRPr="00D24756">
              <w:rPr>
                <w:rFonts w:ascii="標楷體" w:eastAsia="標楷體" w:hAnsi="標楷體" w:cs="新細明體" w:hint="eastAsia"/>
                <w:color w:val="000000"/>
                <w:kern w:val="0"/>
                <w:sz w:val="32"/>
                <w:szCs w:val="32"/>
              </w:rPr>
              <w:t>107年3月27日至107年12月31日</w:t>
            </w:r>
            <w:r w:rsidRPr="00D24756">
              <w:rPr>
                <w:rFonts w:ascii="標楷體" w:eastAsia="標楷體" w:hAnsi="標楷體" w:cs="新細明體" w:hint="eastAsia"/>
                <w:b/>
                <w:color w:val="000000"/>
                <w:kern w:val="0"/>
                <w:sz w:val="32"/>
                <w:szCs w:val="32"/>
              </w:rPr>
              <w:t>請休假</w:t>
            </w:r>
            <w:r w:rsidRPr="00D24756">
              <w:rPr>
                <w:rFonts w:ascii="標楷體" w:eastAsia="標楷體" w:hAnsi="標楷體" w:cs="新細明體" w:hint="eastAsia"/>
                <w:color w:val="000000"/>
                <w:kern w:val="0"/>
                <w:sz w:val="32"/>
                <w:szCs w:val="32"/>
              </w:rPr>
              <w:t>持國旅卡</w:t>
            </w:r>
            <w:r w:rsidRPr="00D24756">
              <w:rPr>
                <w:rFonts w:ascii="標楷體" w:eastAsia="標楷體" w:hAnsi="標楷體" w:cs="新細明體" w:hint="eastAsia"/>
                <w:b/>
                <w:color w:val="000000"/>
                <w:kern w:val="0"/>
                <w:sz w:val="32"/>
                <w:szCs w:val="32"/>
              </w:rPr>
              <w:t>至本縣之合格國旅卡特約商店</w:t>
            </w:r>
            <w:r w:rsidRPr="00D24756">
              <w:rPr>
                <w:rFonts w:ascii="標楷體" w:eastAsia="標楷體" w:hAnsi="標楷體" w:cs="新細明體" w:hint="eastAsia"/>
                <w:color w:val="000000"/>
                <w:kern w:val="0"/>
                <w:sz w:val="32"/>
                <w:szCs w:val="32"/>
              </w:rPr>
              <w:t>消費（含消費地點在本縣之預購型交易），且符合休假改進措施相關規定者，不限行業別均得列為觀光旅遊額度，即於本縣境內不再區分觀光旅遊額度及自行運用額度。</w:t>
            </w:r>
          </w:p>
          <w:p w:rsidR="00D24756" w:rsidRPr="00D24756" w:rsidRDefault="00D24756" w:rsidP="00D24756">
            <w:pPr>
              <w:widowControl/>
              <w:tabs>
                <w:tab w:val="num" w:pos="480"/>
                <w:tab w:val="left" w:pos="966"/>
                <w:tab w:val="left" w:pos="1442"/>
              </w:tabs>
              <w:spacing w:line="480" w:lineRule="exact"/>
              <w:ind w:left="1389" w:hanging="907"/>
              <w:jc w:val="both"/>
              <w:outlineLvl w:val="0"/>
              <w:rPr>
                <w:rFonts w:ascii="新細明體" w:eastAsia="新細明體" w:hAnsi="新細明體" w:cs="新細明體"/>
                <w:color w:val="000000"/>
                <w:kern w:val="0"/>
                <w:szCs w:val="24"/>
              </w:rPr>
            </w:pPr>
            <w:r w:rsidRPr="00D24756">
              <w:rPr>
                <w:rFonts w:ascii="標楷體" w:eastAsia="標楷體" w:hAnsi="標楷體" w:cs="標楷體" w:hint="eastAsia"/>
                <w:color w:val="000000"/>
                <w:kern w:val="0"/>
                <w:sz w:val="32"/>
                <w:szCs w:val="32"/>
              </w:rPr>
              <w:t>（二）</w:t>
            </w:r>
            <w:r w:rsidRPr="00D24756">
              <w:rPr>
                <w:rFonts w:ascii="Times New Roman" w:eastAsia="標楷體" w:hAnsi="Times New Roman" w:cs="Times New Roman"/>
                <w:color w:val="000000"/>
                <w:kern w:val="0"/>
                <w:sz w:val="14"/>
                <w:szCs w:val="14"/>
              </w:rPr>
              <w:t xml:space="preserve">            </w:t>
            </w:r>
            <w:r w:rsidRPr="00D24756">
              <w:rPr>
                <w:rFonts w:ascii="標楷體" w:eastAsia="標楷體" w:hAnsi="標楷體" w:cs="新細明體" w:hint="eastAsia"/>
                <w:color w:val="000000"/>
                <w:kern w:val="0"/>
                <w:sz w:val="32"/>
                <w:szCs w:val="32"/>
              </w:rPr>
              <w:t>於本年強制休假補助總額內實施加倍補助。</w:t>
            </w:r>
          </w:p>
          <w:p w:rsidR="00D24756" w:rsidRPr="00D24756" w:rsidRDefault="00D24756" w:rsidP="00D24756">
            <w:pPr>
              <w:widowControl/>
              <w:tabs>
                <w:tab w:val="left" w:pos="966"/>
                <w:tab w:val="left" w:pos="1442"/>
              </w:tabs>
              <w:spacing w:line="480" w:lineRule="exact"/>
              <w:ind w:left="1418"/>
              <w:jc w:val="both"/>
              <w:outlineLvl w:val="0"/>
              <w:rPr>
                <w:rFonts w:ascii="新細明體" w:eastAsia="新細明體" w:hAnsi="新細明體" w:cs="新細明體"/>
                <w:color w:val="000000"/>
                <w:kern w:val="0"/>
                <w:szCs w:val="24"/>
              </w:rPr>
            </w:pPr>
            <w:r w:rsidRPr="00D24756">
              <w:rPr>
                <w:rFonts w:ascii="標楷體" w:eastAsia="標楷體" w:hAnsi="標楷體" w:cs="新細明體" w:hint="eastAsia"/>
                <w:color w:val="000000"/>
                <w:kern w:val="0"/>
                <w:sz w:val="32"/>
                <w:szCs w:val="32"/>
              </w:rPr>
              <w:t>例如：</w:t>
            </w:r>
          </w:p>
          <w:p w:rsidR="00D24756" w:rsidRPr="00D24756" w:rsidRDefault="00D24756" w:rsidP="00D24756">
            <w:pPr>
              <w:widowControl/>
              <w:tabs>
                <w:tab w:val="num" w:pos="840"/>
                <w:tab w:val="left" w:pos="966"/>
              </w:tabs>
              <w:spacing w:line="480" w:lineRule="exact"/>
              <w:ind w:left="1775" w:hanging="357"/>
              <w:jc w:val="both"/>
              <w:outlineLvl w:val="0"/>
              <w:rPr>
                <w:rFonts w:ascii="新細明體" w:eastAsia="新細明體" w:hAnsi="新細明體" w:cs="新細明體"/>
                <w:color w:val="000000"/>
                <w:kern w:val="0"/>
                <w:szCs w:val="24"/>
              </w:rPr>
            </w:pPr>
            <w:r w:rsidRPr="00D24756">
              <w:rPr>
                <w:rFonts w:ascii="標楷體" w:eastAsia="標楷體" w:hAnsi="標楷體" w:cs="標楷體" w:hint="eastAsia"/>
                <w:color w:val="000000"/>
                <w:kern w:val="0"/>
                <w:sz w:val="32"/>
                <w:szCs w:val="32"/>
              </w:rPr>
              <w:t>1.</w:t>
            </w:r>
            <w:r w:rsidRPr="00D24756">
              <w:rPr>
                <w:rFonts w:ascii="Times New Roman" w:eastAsia="標楷體" w:hAnsi="Times New Roman" w:cs="Times New Roman"/>
                <w:color w:val="000000"/>
                <w:kern w:val="0"/>
                <w:sz w:val="14"/>
                <w:szCs w:val="14"/>
              </w:rPr>
              <w:t xml:space="preserve"> </w:t>
            </w:r>
            <w:r w:rsidRPr="00D24756">
              <w:rPr>
                <w:rFonts w:ascii="標楷體" w:eastAsia="標楷體" w:hAnsi="標楷體" w:cs="新細明體" w:hint="eastAsia"/>
                <w:color w:val="000000"/>
                <w:kern w:val="0"/>
                <w:sz w:val="32"/>
                <w:szCs w:val="32"/>
              </w:rPr>
              <w:t>A君本年具14日休假資格，其強制休假補助總額為新臺幣16,000元，A君本年3月29日</w:t>
            </w:r>
            <w:r w:rsidRPr="00D24756">
              <w:rPr>
                <w:rFonts w:ascii="標楷體" w:eastAsia="標楷體" w:hAnsi="標楷體" w:cs="新細明體" w:hint="eastAsia"/>
                <w:color w:val="000000"/>
                <w:kern w:val="0"/>
                <w:sz w:val="32"/>
                <w:szCs w:val="32"/>
              </w:rPr>
              <w:lastRenderedPageBreak/>
              <w:t>請休假持</w:t>
            </w:r>
            <w:proofErr w:type="gramStart"/>
            <w:r w:rsidRPr="00D24756">
              <w:rPr>
                <w:rFonts w:ascii="標楷體" w:eastAsia="標楷體" w:hAnsi="標楷體" w:cs="新細明體" w:hint="eastAsia"/>
                <w:color w:val="000000"/>
                <w:kern w:val="0"/>
                <w:sz w:val="32"/>
                <w:szCs w:val="32"/>
              </w:rPr>
              <w:t>國旅卡至</w:t>
            </w:r>
            <w:proofErr w:type="gramEnd"/>
            <w:r w:rsidRPr="00D24756">
              <w:rPr>
                <w:rFonts w:ascii="標楷體" w:eastAsia="標楷體" w:hAnsi="標楷體" w:cs="新細明體" w:hint="eastAsia"/>
                <w:color w:val="000000"/>
                <w:kern w:val="0"/>
                <w:sz w:val="32"/>
                <w:szCs w:val="32"/>
              </w:rPr>
              <w:t>本縣境內特約商店共消費8,000元，得核發休假補助費16,000元。</w:t>
            </w:r>
          </w:p>
          <w:p w:rsidR="00D24756" w:rsidRPr="00D24756" w:rsidRDefault="00D24756" w:rsidP="00D24756">
            <w:pPr>
              <w:widowControl/>
              <w:tabs>
                <w:tab w:val="num" w:pos="840"/>
                <w:tab w:val="left" w:pos="966"/>
              </w:tabs>
              <w:spacing w:line="480" w:lineRule="exact"/>
              <w:ind w:left="1775" w:hanging="357"/>
              <w:jc w:val="both"/>
              <w:outlineLvl w:val="0"/>
              <w:rPr>
                <w:rFonts w:ascii="新細明體" w:eastAsia="新細明體" w:hAnsi="新細明體" w:cs="新細明體"/>
                <w:color w:val="000000"/>
                <w:kern w:val="0"/>
                <w:szCs w:val="24"/>
              </w:rPr>
            </w:pPr>
            <w:r w:rsidRPr="00D24756">
              <w:rPr>
                <w:rFonts w:ascii="標楷體" w:eastAsia="標楷體" w:hAnsi="標楷體" w:cs="標楷體" w:hint="eastAsia"/>
                <w:color w:val="000000"/>
                <w:kern w:val="0"/>
                <w:sz w:val="32"/>
                <w:szCs w:val="32"/>
              </w:rPr>
              <w:t>2.</w:t>
            </w:r>
            <w:r w:rsidRPr="00D24756">
              <w:rPr>
                <w:rFonts w:ascii="Times New Roman" w:eastAsia="標楷體" w:hAnsi="Times New Roman" w:cs="Times New Roman"/>
                <w:color w:val="000000"/>
                <w:kern w:val="0"/>
                <w:sz w:val="14"/>
                <w:szCs w:val="14"/>
              </w:rPr>
              <w:t xml:space="preserve"> </w:t>
            </w:r>
            <w:r w:rsidRPr="00D24756">
              <w:rPr>
                <w:rFonts w:ascii="標楷體" w:eastAsia="標楷體" w:hAnsi="標楷體" w:cs="新細明體" w:hint="eastAsia"/>
                <w:color w:val="000000"/>
                <w:kern w:val="0"/>
                <w:sz w:val="32"/>
                <w:szCs w:val="32"/>
              </w:rPr>
              <w:t>B君本年具7日休假資格，其強制休假補助總額為新臺幣8,000元，B君本年5月2日請休假持</w:t>
            </w:r>
            <w:proofErr w:type="gramStart"/>
            <w:r w:rsidRPr="00D24756">
              <w:rPr>
                <w:rFonts w:ascii="標楷體" w:eastAsia="標楷體" w:hAnsi="標楷體" w:cs="新細明體" w:hint="eastAsia"/>
                <w:color w:val="000000"/>
                <w:kern w:val="0"/>
                <w:sz w:val="32"/>
                <w:szCs w:val="32"/>
              </w:rPr>
              <w:t>國旅卡至</w:t>
            </w:r>
            <w:proofErr w:type="gramEnd"/>
            <w:r w:rsidRPr="00D24756">
              <w:rPr>
                <w:rFonts w:ascii="標楷體" w:eastAsia="標楷體" w:hAnsi="標楷體" w:cs="新細明體" w:hint="eastAsia"/>
                <w:color w:val="000000"/>
                <w:kern w:val="0"/>
                <w:sz w:val="32"/>
                <w:szCs w:val="32"/>
              </w:rPr>
              <w:t>本縣境內特約商店共消費5,000元，得核發休假補助費8,000元。</w:t>
            </w:r>
          </w:p>
          <w:p w:rsidR="00D24756" w:rsidRPr="00D24756" w:rsidRDefault="00D24756" w:rsidP="00D24756">
            <w:pPr>
              <w:widowControl/>
              <w:tabs>
                <w:tab w:val="num" w:pos="720"/>
              </w:tabs>
              <w:spacing w:line="480" w:lineRule="exact"/>
              <w:ind w:left="720" w:hanging="720"/>
              <w:jc w:val="both"/>
              <w:rPr>
                <w:rFonts w:ascii="新細明體" w:eastAsia="新細明體" w:hAnsi="新細明體" w:cs="新細明體"/>
                <w:color w:val="000000"/>
                <w:kern w:val="0"/>
                <w:szCs w:val="24"/>
              </w:rPr>
            </w:pPr>
            <w:r w:rsidRPr="00D24756">
              <w:rPr>
                <w:rFonts w:ascii="標楷體" w:eastAsia="標楷體" w:hAnsi="標楷體" w:cs="標楷體" w:hint="eastAsia"/>
                <w:color w:val="000000"/>
                <w:kern w:val="0"/>
                <w:sz w:val="32"/>
                <w:szCs w:val="32"/>
              </w:rPr>
              <w:t>三、</w:t>
            </w:r>
            <w:r w:rsidRPr="00D24756">
              <w:rPr>
                <w:rFonts w:ascii="Times New Roman" w:eastAsia="標楷體" w:hAnsi="Times New Roman" w:cs="Times New Roman"/>
                <w:color w:val="000000"/>
                <w:kern w:val="0"/>
                <w:sz w:val="14"/>
                <w:szCs w:val="14"/>
              </w:rPr>
              <w:t xml:space="preserve">  </w:t>
            </w:r>
            <w:r w:rsidRPr="00D24756">
              <w:rPr>
                <w:rFonts w:ascii="標楷體" w:eastAsia="標楷體" w:hAnsi="標楷體" w:cs="新細明體" w:hint="eastAsia"/>
                <w:color w:val="000000"/>
                <w:kern w:val="0"/>
                <w:sz w:val="32"/>
                <w:szCs w:val="32"/>
              </w:rPr>
              <w:t>休假補助全年合計補助總額最高仍為新臺幣16,000元。</w:t>
            </w:r>
          </w:p>
          <w:p w:rsidR="00D24756" w:rsidRPr="00D24756" w:rsidRDefault="00D24756" w:rsidP="00D24756">
            <w:pPr>
              <w:widowControl/>
              <w:spacing w:line="480" w:lineRule="exact"/>
              <w:ind w:leftChars="250" w:left="600"/>
              <w:jc w:val="both"/>
              <w:rPr>
                <w:rFonts w:ascii="新細明體" w:eastAsia="新細明體" w:hAnsi="新細明體" w:cs="新細明體"/>
                <w:color w:val="000000"/>
                <w:kern w:val="0"/>
                <w:szCs w:val="24"/>
              </w:rPr>
            </w:pPr>
            <w:r w:rsidRPr="00D24756">
              <w:rPr>
                <w:rFonts w:ascii="標楷體" w:eastAsia="標楷體" w:hAnsi="標楷體" w:cs="新細明體" w:hint="eastAsia"/>
                <w:color w:val="000000"/>
                <w:kern w:val="0"/>
                <w:sz w:val="32"/>
                <w:szCs w:val="32"/>
              </w:rPr>
              <w:t>例如：</w:t>
            </w:r>
          </w:p>
          <w:p w:rsidR="00D24756" w:rsidRPr="00D24756" w:rsidRDefault="00D24756" w:rsidP="00D24756">
            <w:pPr>
              <w:widowControl/>
              <w:tabs>
                <w:tab w:val="num" w:pos="1380"/>
                <w:tab w:val="left" w:pos="1470"/>
              </w:tabs>
              <w:spacing w:line="480" w:lineRule="exact"/>
              <w:ind w:left="1389" w:hanging="907"/>
              <w:jc w:val="both"/>
              <w:rPr>
                <w:rFonts w:ascii="新細明體" w:eastAsia="新細明體" w:hAnsi="新細明體" w:cs="新細明體"/>
                <w:color w:val="000000"/>
                <w:kern w:val="0"/>
                <w:szCs w:val="24"/>
              </w:rPr>
            </w:pPr>
            <w:r w:rsidRPr="00D24756">
              <w:rPr>
                <w:rFonts w:ascii="標楷體" w:eastAsia="標楷體" w:hAnsi="標楷體" w:cs="標楷體" w:hint="eastAsia"/>
                <w:color w:val="000000"/>
                <w:kern w:val="0"/>
                <w:sz w:val="32"/>
                <w:szCs w:val="32"/>
              </w:rPr>
              <w:t>（一）</w:t>
            </w:r>
            <w:r w:rsidRPr="00D24756">
              <w:rPr>
                <w:rFonts w:ascii="Times New Roman" w:eastAsia="標楷體" w:hAnsi="Times New Roman" w:cs="Times New Roman"/>
                <w:color w:val="000000"/>
                <w:kern w:val="0"/>
                <w:sz w:val="14"/>
                <w:szCs w:val="14"/>
              </w:rPr>
              <w:t xml:space="preserve">            </w:t>
            </w:r>
            <w:r w:rsidRPr="00D24756">
              <w:rPr>
                <w:rFonts w:ascii="標楷體" w:eastAsia="標楷體" w:hAnsi="標楷體" w:cs="新細明體" w:hint="eastAsia"/>
                <w:color w:val="000000"/>
                <w:kern w:val="0"/>
                <w:sz w:val="32"/>
                <w:szCs w:val="32"/>
              </w:rPr>
              <w:t>A君本年具14日休假資格，其強制休假補助總額仍為新臺幣16,000元。</w:t>
            </w:r>
          </w:p>
          <w:p w:rsidR="00D24756" w:rsidRPr="00D24756" w:rsidRDefault="00D24756" w:rsidP="00D24756">
            <w:pPr>
              <w:widowControl/>
              <w:tabs>
                <w:tab w:val="num" w:pos="1380"/>
                <w:tab w:val="left" w:pos="1470"/>
              </w:tabs>
              <w:spacing w:line="480" w:lineRule="exact"/>
              <w:ind w:left="1389" w:hanging="907"/>
              <w:jc w:val="both"/>
              <w:rPr>
                <w:rFonts w:ascii="新細明體" w:eastAsia="新細明體" w:hAnsi="新細明體" w:cs="新細明體"/>
                <w:color w:val="000000"/>
                <w:kern w:val="0"/>
                <w:szCs w:val="24"/>
              </w:rPr>
            </w:pPr>
            <w:r w:rsidRPr="00D24756">
              <w:rPr>
                <w:rFonts w:ascii="標楷體" w:eastAsia="標楷體" w:hAnsi="標楷體" w:cs="標楷體" w:hint="eastAsia"/>
                <w:color w:val="000000"/>
                <w:kern w:val="0"/>
                <w:sz w:val="32"/>
                <w:szCs w:val="32"/>
              </w:rPr>
              <w:t>（二）</w:t>
            </w:r>
            <w:r w:rsidRPr="00D24756">
              <w:rPr>
                <w:rFonts w:ascii="Times New Roman" w:eastAsia="標楷體" w:hAnsi="Times New Roman" w:cs="Times New Roman"/>
                <w:color w:val="000000"/>
                <w:kern w:val="0"/>
                <w:sz w:val="14"/>
                <w:szCs w:val="14"/>
              </w:rPr>
              <w:t xml:space="preserve">            </w:t>
            </w:r>
            <w:r w:rsidRPr="00D24756">
              <w:rPr>
                <w:rFonts w:ascii="標楷體" w:eastAsia="標楷體" w:hAnsi="標楷體" w:cs="新細明體" w:hint="eastAsia"/>
                <w:color w:val="000000"/>
                <w:kern w:val="0"/>
                <w:sz w:val="32"/>
                <w:szCs w:val="32"/>
              </w:rPr>
              <w:t>B君本年具7日休假資格，其強制休假補助總額仍為新臺幣8,000元。</w:t>
            </w:r>
          </w:p>
          <w:p w:rsidR="00D24756" w:rsidRPr="00D24756" w:rsidRDefault="00D24756" w:rsidP="00D24756">
            <w:pPr>
              <w:widowControl/>
              <w:tabs>
                <w:tab w:val="num" w:pos="720"/>
              </w:tabs>
              <w:spacing w:line="480" w:lineRule="exact"/>
              <w:ind w:left="720" w:hanging="720"/>
              <w:jc w:val="both"/>
              <w:rPr>
                <w:rFonts w:ascii="新細明體" w:eastAsia="新細明體" w:hAnsi="新細明體" w:cs="新細明體"/>
                <w:color w:val="000000"/>
                <w:kern w:val="0"/>
                <w:szCs w:val="24"/>
              </w:rPr>
            </w:pPr>
            <w:r w:rsidRPr="00D24756">
              <w:rPr>
                <w:rFonts w:ascii="標楷體" w:eastAsia="標楷體" w:hAnsi="標楷體" w:cs="標楷體" w:hint="eastAsia"/>
                <w:color w:val="000000"/>
                <w:kern w:val="0"/>
                <w:sz w:val="32"/>
                <w:szCs w:val="32"/>
              </w:rPr>
              <w:t>四、</w:t>
            </w:r>
            <w:r w:rsidRPr="00D24756">
              <w:rPr>
                <w:rFonts w:ascii="Times New Roman" w:eastAsia="標楷體" w:hAnsi="Times New Roman" w:cs="Times New Roman"/>
                <w:color w:val="000000"/>
                <w:kern w:val="0"/>
                <w:sz w:val="14"/>
                <w:szCs w:val="14"/>
              </w:rPr>
              <w:t xml:space="preserve">  </w:t>
            </w:r>
            <w:r w:rsidRPr="00D24756">
              <w:rPr>
                <w:rFonts w:ascii="標楷體" w:eastAsia="標楷體" w:hAnsi="標楷體" w:cs="新細明體" w:hint="eastAsia"/>
                <w:color w:val="000000"/>
                <w:kern w:val="0"/>
                <w:sz w:val="32"/>
                <w:szCs w:val="32"/>
              </w:rPr>
              <w:t>欲刷國旅卡同仁，仍應申請休假，並至國旅卡特約商店中消費。</w:t>
            </w:r>
            <w:r w:rsidRPr="00D24756">
              <w:rPr>
                <w:rFonts w:ascii="新細明體" w:eastAsia="新細明體" w:hAnsi="新細明體" w:cs="新細明體"/>
                <w:color w:val="000000"/>
                <w:kern w:val="0"/>
                <w:szCs w:val="24"/>
              </w:rPr>
              <w:br/>
            </w:r>
            <w:r w:rsidRPr="00D24756">
              <w:rPr>
                <w:rFonts w:ascii="新細明體" w:eastAsia="新細明體" w:hAnsi="新細明體" w:cs="新細明體"/>
                <w:color w:val="000000"/>
                <w:kern w:val="0"/>
                <w:szCs w:val="24"/>
              </w:rPr>
              <w:br/>
            </w:r>
            <w:proofErr w:type="gramStart"/>
            <w:r w:rsidRPr="00D24756">
              <w:rPr>
                <w:rFonts w:ascii="Times New Roman" w:eastAsia="標楷體" w:hAnsi="標楷體" w:cs="新細明體" w:hint="eastAsia"/>
                <w:b/>
                <w:color w:val="000000"/>
                <w:kern w:val="0"/>
                <w:sz w:val="32"/>
                <w:szCs w:val="32"/>
              </w:rPr>
              <w:t>Ｑ＆Ａ</w:t>
            </w:r>
            <w:proofErr w:type="gramEnd"/>
            <w:r w:rsidRPr="00D24756">
              <w:rPr>
                <w:rFonts w:ascii="Times New Roman" w:eastAsia="標楷體" w:hAnsi="標楷體" w:cs="新細明體" w:hint="eastAsia"/>
                <w:b/>
                <w:color w:val="000000"/>
                <w:kern w:val="0"/>
                <w:sz w:val="32"/>
                <w:szCs w:val="32"/>
              </w:rPr>
              <w:t>部分：</w:t>
            </w:r>
          </w:p>
          <w:p w:rsidR="00D24756" w:rsidRPr="00D24756" w:rsidRDefault="00D24756" w:rsidP="00D24756">
            <w:pPr>
              <w:widowControl/>
              <w:spacing w:line="480" w:lineRule="exact"/>
              <w:jc w:val="both"/>
              <w:rPr>
                <w:rFonts w:ascii="新細明體" w:eastAsia="新細明體" w:hAnsi="新細明體" w:cs="新細明體"/>
                <w:color w:val="000000"/>
                <w:kern w:val="0"/>
                <w:szCs w:val="24"/>
              </w:rPr>
            </w:pPr>
            <w:r w:rsidRPr="00D24756">
              <w:rPr>
                <w:rFonts w:ascii="MS Mincho" w:eastAsia="MS Mincho" w:hAnsi="新細明體" w:cs="新細明體" w:hint="eastAsia"/>
                <w:color w:val="000000"/>
                <w:kern w:val="0"/>
                <w:sz w:val="32"/>
                <w:szCs w:val="32"/>
              </w:rPr>
              <w:t>❶</w:t>
            </w:r>
            <w:r w:rsidRPr="00D24756">
              <w:rPr>
                <w:rFonts w:ascii="標楷體" w:eastAsia="標楷體" w:hAnsi="標楷體" w:cs="新細明體" w:hint="eastAsia"/>
                <w:color w:val="000000"/>
                <w:kern w:val="0"/>
                <w:sz w:val="32"/>
                <w:szCs w:val="32"/>
              </w:rPr>
              <w:t>機票或車票可以加倍補助嗎？</w:t>
            </w:r>
          </w:p>
          <w:p w:rsidR="00D24756" w:rsidRPr="00D24756" w:rsidRDefault="00D24756" w:rsidP="00D24756">
            <w:pPr>
              <w:widowControl/>
              <w:spacing w:line="480" w:lineRule="exact"/>
              <w:ind w:left="320" w:hangingChars="100" w:hanging="320"/>
              <w:jc w:val="both"/>
              <w:rPr>
                <w:rFonts w:ascii="新細明體" w:eastAsia="新細明體" w:hAnsi="新細明體" w:cs="新細明體"/>
                <w:color w:val="000000"/>
                <w:kern w:val="0"/>
                <w:szCs w:val="24"/>
              </w:rPr>
            </w:pPr>
            <w:r w:rsidRPr="00D24756">
              <w:rPr>
                <w:rFonts w:ascii="標楷體" w:eastAsia="標楷體" w:hAnsi="標楷體" w:cs="新細明體" w:hint="eastAsia"/>
                <w:color w:val="000000"/>
                <w:kern w:val="0"/>
                <w:sz w:val="32"/>
                <w:szCs w:val="32"/>
              </w:rPr>
              <w:t xml:space="preserve">　建議使用預購型交易，凡出發地或目的地在本縣境內，即可加倍補助。</w:t>
            </w:r>
          </w:p>
          <w:p w:rsidR="00D24756" w:rsidRPr="00D24756" w:rsidRDefault="00D24756" w:rsidP="00D24756">
            <w:pPr>
              <w:widowControl/>
              <w:spacing w:line="480" w:lineRule="exact"/>
              <w:jc w:val="both"/>
              <w:rPr>
                <w:rFonts w:ascii="新細明體" w:eastAsia="新細明體" w:hAnsi="新細明體" w:cs="新細明體"/>
                <w:color w:val="000000"/>
                <w:kern w:val="0"/>
                <w:szCs w:val="24"/>
              </w:rPr>
            </w:pPr>
            <w:r w:rsidRPr="00D24756">
              <w:rPr>
                <w:rFonts w:ascii="MS Mincho" w:eastAsia="MS Mincho" w:hAnsi="新細明體" w:cs="MS Mincho" w:hint="eastAsia"/>
                <w:color w:val="000000"/>
                <w:kern w:val="0"/>
                <w:sz w:val="32"/>
                <w:szCs w:val="32"/>
              </w:rPr>
              <w:t>❷</w:t>
            </w:r>
            <w:r w:rsidRPr="00D24756">
              <w:rPr>
                <w:rFonts w:ascii="標楷體" w:eastAsia="標楷體" w:hAnsi="標楷體" w:cs="新細明體" w:hint="eastAsia"/>
                <w:color w:val="000000"/>
                <w:kern w:val="0"/>
                <w:sz w:val="32"/>
                <w:szCs w:val="32"/>
              </w:rPr>
              <w:t>加油站加油可以加倍補助嗎？</w:t>
            </w:r>
          </w:p>
          <w:p w:rsidR="00D24756" w:rsidRPr="00D24756" w:rsidRDefault="00D24756" w:rsidP="00D24756">
            <w:pPr>
              <w:widowControl/>
              <w:spacing w:line="480" w:lineRule="exact"/>
              <w:ind w:left="320" w:hangingChars="100" w:hanging="320"/>
              <w:jc w:val="both"/>
              <w:rPr>
                <w:rFonts w:ascii="新細明體" w:eastAsia="新細明體" w:hAnsi="新細明體" w:cs="新細明體"/>
                <w:color w:val="000000"/>
                <w:kern w:val="0"/>
                <w:szCs w:val="24"/>
              </w:rPr>
            </w:pPr>
            <w:r w:rsidRPr="00D24756">
              <w:rPr>
                <w:rFonts w:ascii="標楷體" w:eastAsia="標楷體" w:hAnsi="標楷體" w:cs="新細明體" w:hint="eastAsia"/>
                <w:color w:val="000000"/>
                <w:kern w:val="0"/>
                <w:sz w:val="32"/>
                <w:szCs w:val="32"/>
              </w:rPr>
              <w:t xml:space="preserve">　凡至本縣境內</w:t>
            </w:r>
            <w:proofErr w:type="gramStart"/>
            <w:r w:rsidRPr="00D24756">
              <w:rPr>
                <w:rFonts w:ascii="標楷體" w:eastAsia="標楷體" w:hAnsi="標楷體" w:cs="新細明體" w:hint="eastAsia"/>
                <w:color w:val="000000"/>
                <w:kern w:val="0"/>
                <w:sz w:val="32"/>
                <w:szCs w:val="32"/>
              </w:rPr>
              <w:t>國旅卡特約</w:t>
            </w:r>
            <w:proofErr w:type="gramEnd"/>
            <w:r w:rsidRPr="00D24756">
              <w:rPr>
                <w:rFonts w:ascii="標楷體" w:eastAsia="標楷體" w:hAnsi="標楷體" w:cs="新細明體" w:hint="eastAsia"/>
                <w:color w:val="000000"/>
                <w:kern w:val="0"/>
                <w:sz w:val="32"/>
                <w:szCs w:val="32"/>
              </w:rPr>
              <w:t>商店的加油站加油均可加倍補助。</w:t>
            </w:r>
            <w:proofErr w:type="gramStart"/>
            <w:r w:rsidRPr="00D24756">
              <w:rPr>
                <w:rFonts w:ascii="標楷體" w:eastAsia="標楷體" w:hAnsi="標楷體" w:cs="新細明體" w:hint="eastAsia"/>
                <w:color w:val="000000"/>
                <w:kern w:val="0"/>
                <w:sz w:val="32"/>
                <w:szCs w:val="32"/>
              </w:rPr>
              <w:t>國旅卡特約</w:t>
            </w:r>
            <w:proofErr w:type="gramEnd"/>
            <w:r w:rsidRPr="00D24756">
              <w:rPr>
                <w:rFonts w:ascii="標楷體" w:eastAsia="標楷體" w:hAnsi="標楷體" w:cs="新細明體" w:hint="eastAsia"/>
                <w:color w:val="000000"/>
                <w:kern w:val="0"/>
                <w:sz w:val="32"/>
                <w:szCs w:val="32"/>
              </w:rPr>
              <w:t>商店查詢網址為http://travel.nccc.com.tw/NASApp/NTC/servlet/com.du.mvc.EntryServlet?Action=RetailerInquiry&amp;Type=GetFull&amp;WebMode=text，「行業別」點選加油站，「縣市名稱」選「花蓮縣」即可。</w:t>
            </w:r>
          </w:p>
          <w:p w:rsidR="00D24756" w:rsidRPr="00D24756" w:rsidRDefault="00D24756" w:rsidP="00D24756">
            <w:pPr>
              <w:widowControl/>
              <w:spacing w:line="480" w:lineRule="exact"/>
              <w:jc w:val="both"/>
              <w:rPr>
                <w:rFonts w:ascii="新細明體" w:eastAsia="新細明體" w:hAnsi="新細明體" w:cs="新細明體"/>
                <w:color w:val="000000"/>
                <w:kern w:val="0"/>
                <w:szCs w:val="24"/>
              </w:rPr>
            </w:pPr>
            <w:r w:rsidRPr="00D24756">
              <w:rPr>
                <w:rFonts w:ascii="MS Mincho" w:eastAsia="MS Mincho" w:hAnsi="新細明體" w:cs="MS Mincho" w:hint="eastAsia"/>
                <w:color w:val="000000"/>
                <w:kern w:val="0"/>
                <w:sz w:val="32"/>
                <w:szCs w:val="32"/>
              </w:rPr>
              <w:t>❸</w:t>
            </w:r>
            <w:r w:rsidRPr="00D24756">
              <w:rPr>
                <w:rFonts w:ascii="標楷體" w:eastAsia="標楷體" w:hAnsi="標楷體" w:cs="新細明體" w:hint="eastAsia"/>
                <w:color w:val="000000"/>
                <w:kern w:val="0"/>
                <w:sz w:val="32"/>
                <w:szCs w:val="32"/>
              </w:rPr>
              <w:t>學年制兼任行政職教師符合本次放寬規定之期間為何？</w:t>
            </w:r>
          </w:p>
          <w:p w:rsidR="00D24756" w:rsidRPr="00D24756" w:rsidRDefault="00D24756" w:rsidP="00D24756">
            <w:pPr>
              <w:widowControl/>
              <w:spacing w:line="480" w:lineRule="exact"/>
              <w:ind w:left="320" w:hangingChars="100" w:hanging="320"/>
              <w:jc w:val="both"/>
              <w:rPr>
                <w:rFonts w:ascii="新細明體" w:eastAsia="新細明體" w:hAnsi="新細明體" w:cs="新細明體"/>
                <w:color w:val="000000"/>
                <w:kern w:val="0"/>
                <w:szCs w:val="24"/>
              </w:rPr>
            </w:pPr>
            <w:r w:rsidRPr="00D24756">
              <w:rPr>
                <w:rFonts w:ascii="標楷體" w:eastAsia="標楷體" w:hAnsi="標楷體" w:cs="新細明體" w:hint="eastAsia"/>
                <w:color w:val="000000"/>
                <w:kern w:val="0"/>
                <w:sz w:val="32"/>
                <w:szCs w:val="32"/>
              </w:rPr>
              <w:lastRenderedPageBreak/>
              <w:t xml:space="preserve">　於107年3月27日至107年12月31日期間請領休假補助費者均符合本次放寬規定。</w:t>
            </w:r>
          </w:p>
          <w:p w:rsidR="00D24756" w:rsidRPr="00D24756" w:rsidRDefault="00D24756" w:rsidP="00D24756">
            <w:pPr>
              <w:widowControl/>
              <w:spacing w:line="480" w:lineRule="exact"/>
              <w:jc w:val="both"/>
              <w:rPr>
                <w:rFonts w:ascii="新細明體" w:eastAsia="新細明體" w:hAnsi="新細明體" w:cs="新細明體"/>
                <w:color w:val="000000"/>
                <w:kern w:val="0"/>
                <w:szCs w:val="24"/>
              </w:rPr>
            </w:pPr>
            <w:r w:rsidRPr="00D24756">
              <w:rPr>
                <w:rFonts w:ascii="MS Mincho" w:eastAsia="MS Mincho" w:hAnsi="新細明體" w:cs="MS Mincho" w:hint="eastAsia"/>
                <w:color w:val="000000"/>
                <w:kern w:val="0"/>
                <w:sz w:val="32"/>
                <w:szCs w:val="32"/>
              </w:rPr>
              <w:t>❹</w:t>
            </w:r>
            <w:r w:rsidRPr="00D24756">
              <w:rPr>
                <w:rFonts w:ascii="標楷體" w:eastAsia="標楷體" w:hAnsi="標楷體" w:cs="新細明體" w:hint="eastAsia"/>
                <w:color w:val="000000"/>
                <w:kern w:val="0"/>
                <w:sz w:val="32"/>
                <w:szCs w:val="32"/>
              </w:rPr>
              <w:t>國旅卡檢核系統修正上線及核銷時程為何？</w:t>
            </w:r>
          </w:p>
          <w:p w:rsidR="00D24756" w:rsidRPr="00D24756" w:rsidRDefault="00D24756" w:rsidP="00D24756">
            <w:pPr>
              <w:widowControl/>
              <w:spacing w:line="480" w:lineRule="exact"/>
              <w:rPr>
                <w:rFonts w:ascii="新細明體" w:eastAsia="新細明體" w:hAnsi="新細明體" w:cs="新細明體"/>
                <w:color w:val="000000"/>
                <w:kern w:val="0"/>
                <w:sz w:val="20"/>
                <w:szCs w:val="20"/>
              </w:rPr>
            </w:pPr>
            <w:r w:rsidRPr="00D24756">
              <w:rPr>
                <w:rFonts w:ascii="標楷體" w:eastAsia="標楷體" w:hAnsi="標楷體" w:cs="新細明體" w:hint="eastAsia"/>
                <w:color w:val="000000"/>
                <w:kern w:val="0"/>
                <w:sz w:val="32"/>
                <w:szCs w:val="32"/>
              </w:rPr>
              <w:t xml:space="preserve">　</w:t>
            </w:r>
            <w:proofErr w:type="gramStart"/>
            <w:r w:rsidRPr="00D24756">
              <w:rPr>
                <w:rFonts w:ascii="標楷體" w:eastAsia="標楷體" w:hAnsi="標楷體" w:cs="新細明體" w:hint="eastAsia"/>
                <w:color w:val="000000"/>
                <w:kern w:val="0"/>
                <w:sz w:val="32"/>
                <w:szCs w:val="32"/>
              </w:rPr>
              <w:t>國旅卡檢核</w:t>
            </w:r>
            <w:proofErr w:type="gramEnd"/>
            <w:r w:rsidRPr="00D24756">
              <w:rPr>
                <w:rFonts w:ascii="標楷體" w:eastAsia="標楷體" w:hAnsi="標楷體" w:cs="新細明體" w:hint="eastAsia"/>
                <w:color w:val="000000"/>
                <w:kern w:val="0"/>
                <w:sz w:val="32"/>
                <w:szCs w:val="32"/>
              </w:rPr>
              <w:t>系統修正上線約107年4月中下旬，請同仁於5月份至檢核系統列印強制休假補助費申請表後再交由人事單位辦理核銷事宜。</w:t>
            </w:r>
          </w:p>
        </w:tc>
      </w:tr>
    </w:tbl>
    <w:p w:rsidR="00433D38" w:rsidRPr="00D24756" w:rsidRDefault="00433D38" w:rsidP="00D24756"/>
    <w:sectPr w:rsidR="00433D38" w:rsidRPr="00D2475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56"/>
    <w:rsid w:val="00433D38"/>
    <w:rsid w:val="00D247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FYJH</dc:creator>
  <cp:lastModifiedBy>FYJH</cp:lastModifiedBy>
  <cp:revision>1</cp:revision>
  <dcterms:created xsi:type="dcterms:W3CDTF">2018-03-29T00:19:00Z</dcterms:created>
  <dcterms:modified xsi:type="dcterms:W3CDTF">2018-03-29T00:23:00Z</dcterms:modified>
</cp:coreProperties>
</file>